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ИНСТРУКЦИЯ И ВАЖНАЯ ИНФОРМАЦИЯ О БЕЗОПАСНОСТ</w:t>
      </w:r>
      <w:r w:rsid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И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ПРЕДУПРЕЖДЕНИЕ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Пожалуйста, прочтите всю информацию о безопасности и инструкцию ниже перед использованием ошейника Dogtra. Неспособность следовать этой инструкции по технике безопасности могут привести к травмам вашей собаки, вам и другим людям  или привести к повреждению в</w:t>
      </w:r>
      <w:r w:rsidR="00244B4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ашего ошейника Dogtra или другог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о имущества.</w:t>
      </w:r>
    </w:p>
    <w:p w:rsidR="007233EC" w:rsidRDefault="007233E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БЕЗОПАСНОСТЬ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Методы обучения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Продукты Dogtra можно использовать во время различных методов тренировок.  Однако у каждой собаки может быть разная реакция на разные методы обучения и продукцию Dogtra. Наблюдайте за своей собакой при выборе правильного способа обучения при использовании Dogtra.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Агрессивные собаки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Не используйте продукты Dogtra с агрессивными </w:t>
      </w:r>
      <w:r w:rsidR="00244B4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собаками,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так как такие собаки могут отрицательно отреагировать на применение продукции и нанести травмы людям или другим собаки. Обратитесь за помощью к специалисту по дрессировке собак или ветеринар</w:t>
      </w:r>
      <w:r w:rsidR="00244B4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у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при работе с агрессивными собаками.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Дети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Продукция Dogtra - это не игрушка. Продукция Dogtra может быть использована ребенком только под наблюдением и контролем взрослого.</w:t>
      </w:r>
    </w:p>
    <w:p w:rsidR="007233EC" w:rsidRDefault="007233E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ПОВРЕЖДЕНИЕ ПРОДУКТА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Электронная продукция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Ваш</w:t>
      </w:r>
      <w:r w:rsidR="00616B88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е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</w:t>
      </w:r>
      <w:r w:rsidR="00616B88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устройство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Dogtra содержит электрические компоненты и батареи. Не и</w:t>
      </w:r>
      <w:r w:rsidR="00244B4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спользуйте и не храните </w:t>
      </w:r>
      <w:r w:rsidR="00616B88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устройство</w:t>
      </w:r>
      <w:r w:rsidR="00244B4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вблизи источников тепла или легковоспламеняющихся источников. Такое использование или х</w:t>
      </w:r>
      <w:r w:rsidR="00616B88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ранение может повредить ошейник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Dogtra и/или стать причиной пожара, взрыва, травмы или нанести ущерб собственности.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Вмешательство в работу медицинского устройства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Продукция Dogtra содержит электрические и магнитные компоненты, излучающие электромагнитные волны низкого уровня и радиочастоты. Эти электромагнитные волны или радиочастоты могут мешать работе кардиостимуляторов, дефибрилляторов,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или других медицинских устройств. Проконсультируйтесь с врачом или производителем медицинского оборудования перед использованием вашего медицинского устройства с продуктом Dogtra. Если вы думаете, что ваш Dogtra мешает работе кардиостимулятора, дефибриллятора, или другого медицинского устройства, прекратите использование продукта Dogtra.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Непреднамеренная активация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Цифровой микропроцессор предлагает тысячи уникальных кодов для исключения совпадения частот с другими электронными ошейн</w:t>
      </w:r>
      <w:r w:rsidR="00244B4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иками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Dogtra. Кнопка Constant автоматически выключается после удерживания в течение 12 секунд для безопасности.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НЕСАНКЦИОНИРОВАННОЕ ИСПОЛЬЗОВАНИЕ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Ваш продукт Dogtra следует использовать только в гуманных целях как способ дрессировки и воспитания вашей собаки. Продукция Dogtra не предназначена для использования каким-либо другим образом и не предназначена для использования с другими животными или людьми.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АККУМУЛЯТОР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Ваш продукт Dogtra содержит батарейки. Берегите себя</w:t>
      </w:r>
      <w:r w:rsid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при снятии и установке батареек, так как вы можете прищемить пальцы. Не разбирайте, не раздавливайте, не нагревайте батарею, так как это может привести к пожару, травмам или нанести ущерб.</w:t>
      </w:r>
    </w:p>
    <w:p w:rsidR="007C051C" w:rsidRPr="007233EC" w:rsidRDefault="007C051C" w:rsidP="007C051C">
      <w:pPr>
        <w:spacing w:after="240" w:line="240" w:lineRule="auto"/>
        <w:rPr>
          <w:rFonts w:ascii="Arial" w:eastAsia="Times New Roman" w:hAnsi="Arial" w:cs="Arial"/>
          <w:lang w:eastAsia="ru-RU"/>
        </w:rPr>
      </w:pPr>
    </w:p>
    <w:p w:rsidR="00102EC2" w:rsidRDefault="00102EC2" w:rsidP="007C051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</w:pPr>
    </w:p>
    <w:p w:rsidR="00102EC2" w:rsidRDefault="00102EC2" w:rsidP="007C051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lastRenderedPageBreak/>
        <w:t>ОСНОВНЫЕ ХАРАКТЕРИСТИКИ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• Простой в использовании, эргономичный передатчик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• Циферблат реостата, позволяющий постепенно регулировать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интенсивность стимуляции без скачков между уровнями (0-127)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• Дальность действия 3/4 мили</w:t>
      </w:r>
      <w:r w:rsidR="00244B4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=1200м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• Высокая производительность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• 2 различных типа стимуляции - Ник и Постоянная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• Функция вибрации высокопроизводительного пейджера (HPP)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• 2-часовая быстрая зарядка батареи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• Сертификат водонепроницаемости IPX9K - максимальная переносимость высокой температуры и давления воды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• Хорошо видимый синий ЖК-экран отображает точный уровень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стимуляция, которую можно увидеть в темноте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• Трехстрочный индикатор заряда батареи, показывающий оставшийся заряд батареи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• Расширенные контактные данные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• Для собак весом от 35 фунтов.</w:t>
      </w:r>
    </w:p>
    <w:p w:rsidR="007C051C" w:rsidRPr="007233EC" w:rsidRDefault="007C051C" w:rsidP="00244B42">
      <w:pPr>
        <w:spacing w:after="24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233E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noProof/>
          <w:color w:val="222222"/>
          <w:bdr w:val="none" w:sz="0" w:space="0" w:color="auto" w:frame="1"/>
          <w:shd w:val="clear" w:color="auto" w:fill="F8F9FA"/>
          <w:lang w:eastAsia="ru-RU"/>
        </w:rPr>
        <w:drawing>
          <wp:inline distT="0" distB="0" distL="0" distR="0">
            <wp:extent cx="3704297" cy="3476625"/>
            <wp:effectExtent l="19050" t="0" r="0" b="0"/>
            <wp:docPr id="3" name="Рисунок 1" descr="https://lh4.googleusercontent.com/zoSmhSDsFzgXYBhZnS1Ld51KIF0tIXQh9Y5LqQ1yjCOV1qxtmxztMWQj3rawlGMqwRGt7tHpdQI6U3muCad2xcOAxzL3nG5EpTNSq1N74NUlOWkdiLKU--5jM_hCbxyCrt-JRs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zoSmhSDsFzgXYBhZnS1Ld51KIF0tIXQh9Y5LqQ1yjCOV1qxtmxztMWQj3rawlGMqwRGt7tHpdQI6U3muCad2xcOAxzL3nG5EpTNSq1N74NUlOWkdiLKU--5jM_hCbxyCrt-JRsC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35" cy="348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C3E" w:rsidRPr="00102EC2" w:rsidRDefault="007C051C" w:rsidP="003E4C5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lang w:eastAsia="ru-RU"/>
        </w:rPr>
        <w:br/>
      </w:r>
      <w:r w:rsidRPr="007233EC">
        <w:rPr>
          <w:rFonts w:ascii="Arial" w:eastAsia="Times New Roman" w:hAnsi="Arial" w:cs="Arial"/>
          <w:lang w:eastAsia="ru-RU"/>
        </w:rPr>
        <w:br/>
      </w:r>
      <w:r w:rsidRPr="007233EC">
        <w:rPr>
          <w:rFonts w:ascii="Arial" w:eastAsia="Times New Roman" w:hAnsi="Arial" w:cs="Arial"/>
          <w:b/>
          <w:bCs/>
          <w:noProof/>
          <w:color w:val="222222"/>
          <w:bdr w:val="none" w:sz="0" w:space="0" w:color="auto" w:frame="1"/>
          <w:shd w:val="clear" w:color="auto" w:fill="F8F9FA"/>
          <w:lang w:eastAsia="ru-RU"/>
        </w:rPr>
        <w:drawing>
          <wp:inline distT="0" distB="0" distL="0" distR="0">
            <wp:extent cx="3068928" cy="2533650"/>
            <wp:effectExtent l="19050" t="0" r="0" b="0"/>
            <wp:docPr id="2" name="Рисунок 2" descr="https://lh4.googleusercontent.com/3Km80ft7Q3XXz4_3JhDufoqvQKBpc-MSlPQ0uqNPQovX-j8d2RjH7TuTHELxRzIuyAH2scej8balfIhxa6JrNvfo43GXKRTunVrztuX92D-O0d1cKXnoGTpMtYyHly5RvOMUlb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3Km80ft7Q3XXz4_3JhDufoqvQKBpc-MSlPQ0uqNPQovX-j8d2RjH7TuTHELxRzIuyAH2scej8balfIhxa6JrNvfo43GXKRTunVrztuX92D-O0d1cKXnoGTpMtYyHly5RvOMUlbY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28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54" w:rsidRPr="007233EC" w:rsidRDefault="003E4C54" w:rsidP="003E4C5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61C3E" w:rsidRDefault="003E4C54" w:rsidP="007C051C">
      <w:pPr>
        <w:spacing w:after="240" w:line="240" w:lineRule="auto"/>
        <w:rPr>
          <w:rFonts w:ascii="Arial" w:eastAsia="Times New Roman" w:hAnsi="Arial" w:cs="Arial"/>
          <w:lang w:val="en-US" w:eastAsia="ru-RU"/>
        </w:rPr>
      </w:pPr>
      <w:r w:rsidRPr="007233EC">
        <w:rPr>
          <w:rFonts w:ascii="Arial" w:eastAsia="Times New Roman" w:hAnsi="Arial" w:cs="Arial"/>
          <w:b/>
          <w:bCs/>
          <w:noProof/>
          <w:color w:val="222222"/>
          <w:bdr w:val="none" w:sz="0" w:space="0" w:color="auto" w:frame="1"/>
          <w:shd w:val="clear" w:color="auto" w:fill="F8F9FA"/>
          <w:lang w:eastAsia="ru-RU"/>
        </w:rPr>
        <w:drawing>
          <wp:inline distT="0" distB="0" distL="0" distR="0">
            <wp:extent cx="3019425" cy="1890603"/>
            <wp:effectExtent l="19050" t="0" r="9525" b="0"/>
            <wp:docPr id="9" name="Рисунок 3" descr="https://lh6.googleusercontent.com/hduXvLWGL8upYXhCFKkU-TpA0UMYnJlxWHR8cTCntK_E0vmlA69DXjXeQwcMF85zUB4DNJd_EdYKtW_oRiBoNRgcSHG-HtNb0NB6rEmeE-gfiKf9NiqSPWs3dGMQ1lEgxZFQUs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hduXvLWGL8upYXhCFKkU-TpA0UMYnJlxWHR8cTCntK_E0vmlA69DXjXeQwcMF85zUB4DNJd_EdYKtW_oRiBoNRgcSHG-HtNb0NB6rEmeE-gfiKf9NiqSPWs3dGMQ1lEgxZFQUsD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948" r="16694" b="21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9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1C" w:rsidRDefault="00561C3E" w:rsidP="007C051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8F9FA"/>
          <w:lang w:val="en-US" w:eastAsia="ru-RU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ОПИСАНИЕ</w:t>
      </w:r>
      <w:r w:rsidR="007C051C"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 xml:space="preserve"> ТРЕНИРОВОЧНОЙ</w:t>
      </w:r>
      <w:r>
        <w:rPr>
          <w:rFonts w:ascii="Arial" w:eastAsia="Times New Roman" w:hAnsi="Arial" w:cs="Arial"/>
          <w:lang w:eastAsia="ru-RU"/>
        </w:rPr>
        <w:t xml:space="preserve"> </w:t>
      </w:r>
      <w:r w:rsidR="007C051C"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СИСТЕМЫ</w:t>
      </w:r>
      <w:r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hd w:val="clear" w:color="auto" w:fill="F8F9FA"/>
          <w:lang w:val="en-US" w:eastAsia="ru-RU"/>
        </w:rPr>
        <w:t>DOGTRA</w:t>
      </w:r>
      <w:r w:rsidRPr="00561C3E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 xml:space="preserve"> 1900</w:t>
      </w:r>
      <w:r>
        <w:rPr>
          <w:rFonts w:ascii="Arial" w:eastAsia="Times New Roman" w:hAnsi="Arial" w:cs="Arial"/>
          <w:b/>
          <w:bCs/>
          <w:color w:val="222222"/>
          <w:shd w:val="clear" w:color="auto" w:fill="F8F9FA"/>
          <w:lang w:val="en-US" w:eastAsia="ru-RU"/>
        </w:rPr>
        <w:t>S</w:t>
      </w:r>
    </w:p>
    <w:p w:rsidR="00561C3E" w:rsidRPr="00561C3E" w:rsidRDefault="00561C3E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74F5F" w:rsidRPr="00102EC2" w:rsidRDefault="007C051C" w:rsidP="00674F5F">
      <w:pPr>
        <w:pStyle w:val="a6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102EC2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Включение системы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Чтобы </w:t>
      </w:r>
      <w:r w:rsidR="003E4C54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включить,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ручной передатчик, удерживайте кнопку с правой стороны передатчика, пока ЖК-экран не загорится. Чтобы </w:t>
      </w:r>
      <w:r w:rsidR="003E4C54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выключить,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передатчик, удерживайте ту же кнопку на правой стороне передатчика, пока ЖК-экран не выключается.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Чтобы включить ресивер, удерживайте кнопку включения / выключения до тех пор, пока светодиодный индикатор не загорится зеленым. Чтобы выключить приемник, удерживайте кнопку включения / выключения, пока светодиодный индикатор не загорится красным.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74F5F" w:rsidRPr="00102EC2" w:rsidRDefault="003E4C54" w:rsidP="00674F5F">
      <w:pPr>
        <w:pStyle w:val="a6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102EC2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Функции кнопок</w:t>
      </w:r>
      <w:r w:rsidR="007C051C" w:rsidRPr="00102EC2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 xml:space="preserve"> передатчика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1900S имеет четыре кнопки на ручном передатчике (один на лицевой стороне передатчика, два на левой стороне, и один с правой стороны).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561C3E" w:rsidRDefault="007C051C" w:rsidP="00561C3E">
      <w:pPr>
        <w:pStyle w:val="a6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561C3E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Кнопка «Ник»</w:t>
      </w:r>
    </w:p>
    <w:p w:rsidR="007C051C" w:rsidRPr="00561C3E" w:rsidRDefault="007C051C" w:rsidP="00561C3E">
      <w:pPr>
        <w:pStyle w:val="a6"/>
        <w:spacing w:after="0" w:line="240" w:lineRule="auto"/>
        <w:rPr>
          <w:rFonts w:ascii="Arial" w:eastAsia="Times New Roman" w:hAnsi="Arial" w:cs="Arial"/>
          <w:lang w:eastAsia="ru-RU"/>
        </w:rPr>
      </w:pP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Кнопка «Ник» расположена в верхней левой части портативного передатчика. Когда кнопка «Ник» нажата, приемник излучает одиночный быстрый импульс электрической</w:t>
      </w:r>
      <w:r w:rsidR="003E4C54"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стимуляции.</w:t>
      </w:r>
    </w:p>
    <w:p w:rsidR="007C051C" w:rsidRPr="007233EC" w:rsidRDefault="007C051C" w:rsidP="00561C3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561C3E" w:rsidRDefault="007C051C" w:rsidP="00561C3E">
      <w:pPr>
        <w:pStyle w:val="a6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561C3E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Кнопка «Константа»</w:t>
      </w:r>
    </w:p>
    <w:p w:rsidR="007C051C" w:rsidRPr="00561C3E" w:rsidRDefault="007C051C" w:rsidP="00561C3E">
      <w:pPr>
        <w:pStyle w:val="a6"/>
        <w:spacing w:after="0" w:line="240" w:lineRule="auto"/>
        <w:rPr>
          <w:rFonts w:ascii="Arial" w:eastAsia="Times New Roman" w:hAnsi="Arial" w:cs="Arial"/>
          <w:lang w:eastAsia="ru-RU"/>
        </w:rPr>
      </w:pP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Кнопка «Константа» расположена внизу с левой стороны ручного передатчика. Нажатие на кнопку дает непрерывную стимуляцию, пока кнопка нажата, но не дольше</w:t>
      </w:r>
      <w:r w:rsidR="00561C3E"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12 секунд. 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Если кнопка</w:t>
      </w:r>
      <w:r w:rsidR="00561C3E" w:rsidRPr="00561C3E">
        <w:rPr>
          <w:rFonts w:ascii="Arial" w:eastAsia="Times New Roman" w:hAnsi="Arial" w:cs="Arial"/>
          <w:lang w:eastAsia="ru-RU"/>
        </w:rPr>
        <w:t xml:space="preserve"> 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будет нажата более 12 секунд, стимуляция будет</w:t>
      </w:r>
      <w:r w:rsidR="00561C3E" w:rsidRPr="00561C3E">
        <w:rPr>
          <w:rFonts w:ascii="Arial" w:eastAsia="Times New Roman" w:hAnsi="Arial" w:cs="Arial"/>
          <w:lang w:eastAsia="ru-RU"/>
        </w:rPr>
        <w:t xml:space="preserve"> </w:t>
      </w:r>
      <w:r w:rsidR="00561C3E"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автоматически отключа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т</w:t>
      </w:r>
      <w:r w:rsidR="00561C3E"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ь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ся в качестве меры безопасности. Ресивер</w:t>
      </w:r>
      <w:r w:rsidR="00561C3E" w:rsidRPr="00561C3E">
        <w:rPr>
          <w:rFonts w:ascii="Arial" w:eastAsia="Times New Roman" w:hAnsi="Arial" w:cs="Arial"/>
          <w:lang w:eastAsia="ru-RU"/>
        </w:rPr>
        <w:t xml:space="preserve"> 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будет готов к повторной активации после того, как кнопка будет</w:t>
      </w:r>
      <w:r w:rsidR="00561C3E" w:rsidRPr="00561C3E">
        <w:rPr>
          <w:rFonts w:ascii="Arial" w:eastAsia="Times New Roman" w:hAnsi="Arial" w:cs="Arial"/>
          <w:lang w:eastAsia="ru-RU"/>
        </w:rPr>
        <w:t xml:space="preserve"> </w:t>
      </w:r>
      <w:r w:rsidR="003E4C54"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отпущена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.</w:t>
      </w:r>
    </w:p>
    <w:p w:rsidR="007C051C" w:rsidRPr="00561C3E" w:rsidRDefault="007C051C" w:rsidP="00561C3E">
      <w:pPr>
        <w:pStyle w:val="a6"/>
        <w:numPr>
          <w:ilvl w:val="0"/>
          <w:numId w:val="16"/>
        </w:numPr>
        <w:spacing w:after="240" w:line="240" w:lineRule="auto"/>
        <w:rPr>
          <w:rFonts w:ascii="Arial" w:eastAsia="Times New Roman" w:hAnsi="Arial" w:cs="Arial"/>
          <w:lang w:eastAsia="ru-RU"/>
        </w:rPr>
      </w:pPr>
      <w:r w:rsidRPr="00561C3E">
        <w:rPr>
          <w:rFonts w:ascii="Arial" w:eastAsia="Times New Roman" w:hAnsi="Arial" w:cs="Arial"/>
          <w:lang w:eastAsia="ru-RU"/>
        </w:rPr>
        <w:br/>
      </w:r>
      <w:r w:rsidRPr="00561C3E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Кнопка пейджера</w:t>
      </w:r>
      <w:r w:rsidR="00674F5F" w:rsidRPr="00561C3E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Кнопка пейджера расположена на лицевой стороне передатчика.</w:t>
      </w:r>
      <w:r w:rsidR="00674F5F" w:rsidRPr="00561C3E">
        <w:rPr>
          <w:rFonts w:ascii="Arial" w:eastAsia="Times New Roman" w:hAnsi="Arial" w:cs="Arial"/>
          <w:lang w:eastAsia="ru-RU"/>
        </w:rPr>
        <w:t xml:space="preserve"> 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Нажатие на нее будет вызывать вибрацию, пока кнопка нажата, но не дольше 12 секунд.</w:t>
      </w:r>
    </w:p>
    <w:p w:rsidR="007C051C" w:rsidRPr="007233EC" w:rsidRDefault="007C051C" w:rsidP="00561C3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561C3E" w:rsidRDefault="007C051C" w:rsidP="00561C3E">
      <w:pPr>
        <w:pStyle w:val="a6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561C3E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Кнопка включения / выключения</w:t>
      </w:r>
    </w:p>
    <w:p w:rsidR="007C051C" w:rsidRDefault="007C051C" w:rsidP="00561C3E">
      <w:pPr>
        <w:pStyle w:val="a6"/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Кнопка вкл/выкл расположена на правой стороне</w:t>
      </w:r>
      <w:r w:rsidR="00561C3E" w:rsidRPr="00561C3E">
        <w:rPr>
          <w:rFonts w:ascii="Arial" w:eastAsia="Times New Roman" w:hAnsi="Arial" w:cs="Arial"/>
          <w:lang w:eastAsia="ru-RU"/>
        </w:rPr>
        <w:t xml:space="preserve"> 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передатчика. Чтобы </w:t>
      </w:r>
      <w:r w:rsidR="003E4C54"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включить,</w:t>
      </w:r>
      <w:r w:rsidR="00561C3E"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передатчик, удерж</w:t>
      </w:r>
      <w:r w:rsidR="003E4C54"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ивайте кнопку, пока не загорится </w:t>
      </w:r>
      <w:r w:rsidR="00561C3E"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ЖК-экран. Чтобы выключить 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передатчик, нажимайте кнопку до выключения экрана. Чтобы включить подсветку ЖК-дисплея, кратковременно нажмите кнопку вкл/выкл.</w:t>
      </w:r>
    </w:p>
    <w:p w:rsidR="00102EC2" w:rsidRDefault="00102EC2" w:rsidP="00561C3E">
      <w:pPr>
        <w:pStyle w:val="a6"/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</w:p>
    <w:p w:rsidR="00102EC2" w:rsidRDefault="00102EC2" w:rsidP="00561C3E">
      <w:pPr>
        <w:pStyle w:val="a6"/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</w:p>
    <w:p w:rsidR="00102EC2" w:rsidRPr="00561C3E" w:rsidRDefault="00102EC2" w:rsidP="00561C3E">
      <w:pPr>
        <w:pStyle w:val="a6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561C3E" w:rsidRDefault="007C051C" w:rsidP="00561C3E">
      <w:pPr>
        <w:pStyle w:val="a6"/>
        <w:spacing w:after="240" w:line="240" w:lineRule="auto"/>
        <w:rPr>
          <w:rFonts w:ascii="Arial" w:eastAsia="Times New Roman" w:hAnsi="Arial" w:cs="Arial"/>
          <w:lang w:eastAsia="ru-RU"/>
        </w:rPr>
      </w:pPr>
      <w:r w:rsidRPr="00561C3E">
        <w:rPr>
          <w:rFonts w:ascii="Arial" w:eastAsia="Times New Roman" w:hAnsi="Arial" w:cs="Arial"/>
          <w:lang w:eastAsia="ru-RU"/>
        </w:rPr>
        <w:br/>
      </w:r>
    </w:p>
    <w:p w:rsidR="007C051C" w:rsidRPr="00102EC2" w:rsidRDefault="007C051C" w:rsidP="007C051C">
      <w:pPr>
        <w:pStyle w:val="a6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102EC2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lastRenderedPageBreak/>
        <w:t>Крепление приемника</w:t>
      </w:r>
    </w:p>
    <w:p w:rsidR="007C051C" w:rsidRPr="00561C3E" w:rsidRDefault="007C051C" w:rsidP="00561C3E">
      <w:pPr>
        <w:pStyle w:val="a6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561C3E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Правильная посадка</w:t>
      </w:r>
    </w:p>
    <w:p w:rsidR="007C051C" w:rsidRPr="00561C3E" w:rsidRDefault="007C051C" w:rsidP="00561C3E">
      <w:pPr>
        <w:pStyle w:val="a6"/>
        <w:spacing w:after="0" w:line="240" w:lineRule="auto"/>
        <w:rPr>
          <w:rFonts w:ascii="Arial" w:eastAsia="Times New Roman" w:hAnsi="Arial" w:cs="Arial"/>
          <w:lang w:eastAsia="ru-RU"/>
        </w:rPr>
      </w:pP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Приемник должен быть установлен так, чтобы стальные контакты плотно прижимались к коже собаки. 2 пальца должно помещаться между шеей собаки и ошейником. Лучшее место - по обе стороны от трахеи собаки.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561C3E" w:rsidRDefault="007C051C" w:rsidP="00561C3E">
      <w:pPr>
        <w:pStyle w:val="a6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561C3E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Неправильная посадка</w:t>
      </w:r>
    </w:p>
    <w:p w:rsidR="007C051C" w:rsidRPr="00561C3E" w:rsidRDefault="007C051C" w:rsidP="00561C3E">
      <w:pPr>
        <w:pStyle w:val="a6"/>
        <w:spacing w:after="0" w:line="240" w:lineRule="auto"/>
        <w:rPr>
          <w:rFonts w:ascii="Arial" w:eastAsia="Times New Roman" w:hAnsi="Arial" w:cs="Arial"/>
          <w:lang w:eastAsia="ru-RU"/>
        </w:rPr>
      </w:pP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Свободная посадка может позволить приемнику перемещаться. В этом случае контакты могут тереться о кожу и вызывать раздражение. Если приемник слишком слабо закреплен, контакт не будет постоянным. Dogtra использует контакты из нержавеющей хирургической стали и антимикробного пластика для защиты кожи собаки.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noProof/>
          <w:color w:val="222222"/>
          <w:bdr w:val="none" w:sz="0" w:space="0" w:color="auto" w:frame="1"/>
          <w:shd w:val="clear" w:color="auto" w:fill="F8F9FA"/>
          <w:lang w:eastAsia="ru-RU"/>
        </w:rPr>
        <w:drawing>
          <wp:inline distT="0" distB="0" distL="0" distR="0">
            <wp:extent cx="2867025" cy="1676400"/>
            <wp:effectExtent l="19050" t="0" r="9525" b="0"/>
            <wp:docPr id="4" name="Рисунок 4" descr="https://lh6.googleusercontent.com/8Zu1TWij_i4XgI85OD-X9NmzlcAXuaa5FzxcH36wINPU5MIRTOEE9jsbkt4rcLUtbg8BzNiPgQa-TGYMdYq5uDEpJEpWgXLJEL-3lcaX8rP2A77bMXK8GemRUunfxIa5szAd0i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8Zu1TWij_i4XgI85OD-X9NmzlcAXuaa5FzxcH36wINPU5MIRTOEE9jsbkt4rcLUtbg8BzNiPgQa-TGYMdYq5uDEpJEpWgXLJEL-3lcaX8rP2A77bMXK8GemRUunfxIa5szAd0iu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300" t="4082" r="3559" b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Внимание!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Оставив приемник в том же месте на шее собаки в течение длительного периода времени может вызвать кожные</w:t>
      </w:r>
      <w:r w:rsidR="00561C3E">
        <w:rPr>
          <w:rFonts w:ascii="Arial" w:eastAsia="Times New Roman" w:hAnsi="Arial" w:cs="Arial"/>
          <w:lang w:eastAsia="ru-RU"/>
        </w:rPr>
        <w:t xml:space="preserve">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раздражение. Если собаке приходится</w:t>
      </w:r>
      <w:r w:rsid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долго носить приемник,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время от времени меняйте положение приемника, чтобы</w:t>
      </w:r>
      <w:r w:rsidR="00561C3E">
        <w:rPr>
          <w:rFonts w:ascii="Arial" w:eastAsia="Times New Roman" w:hAnsi="Arial" w:cs="Arial"/>
          <w:lang w:eastAsia="ru-RU"/>
        </w:rPr>
        <w:t xml:space="preserve">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точки контакта </w:t>
      </w:r>
      <w:r w:rsid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были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перемещены в другое место на шее собаки. П</w:t>
      </w:r>
      <w:r w:rsidR="00674F5F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роверяй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те кожу собаки на раздражение при каждом использовании устройства.</w:t>
      </w:r>
    </w:p>
    <w:p w:rsidR="007C051C" w:rsidRPr="007233EC" w:rsidRDefault="007C051C" w:rsidP="007C051C">
      <w:pPr>
        <w:spacing w:after="24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674F5F">
      <w:pPr>
        <w:pStyle w:val="a6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Как подобрать правильный режим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У </w:t>
      </w:r>
      <w:r w:rsidR="00674F5F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Dogtra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1900S есть </w:t>
      </w:r>
      <w:r w:rsidR="00674F5F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ручка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реостата в верхней части передатчика (0 - самый низкий, 127 - самый высокий).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Помните, что вам нужно будет отрегулировать настройку (</w:t>
      </w:r>
      <w:r w:rsidR="00674F5F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увеличение или уменьшение уровня импульса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) в зависимости от темперамента вашей собаки и переносимость стимуляции. Всегда начинайте с самого низкого уровня и двигайтесь вверх. Соответствующий уровень можно </w:t>
      </w:r>
      <w:r w:rsidR="00561C3E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найти,</w:t>
      </w:r>
      <w:r w:rsidR="00674F5F" w:rsidRPr="007233EC">
        <w:rPr>
          <w:rFonts w:ascii="Arial" w:eastAsia="Times New Roman" w:hAnsi="Arial" w:cs="Arial"/>
          <w:lang w:eastAsia="ru-RU"/>
        </w:rPr>
        <w:t xml:space="preserve">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когда собака отвечает на стимуляцию легкой реакцией. Кроме того, когда поведение собак</w:t>
      </w:r>
      <w:r w:rsid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и меняется, особенно во время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повышенного возбуждения, вы можете отрегулировать уровень интенсивности.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  <w:r w:rsidRPr="00561C3E">
        <w:rPr>
          <w:rFonts w:ascii="Arial" w:eastAsia="Times New Roman" w:hAnsi="Arial" w:cs="Arial"/>
          <w:b/>
          <w:color w:val="222222"/>
          <w:shd w:val="clear" w:color="auto" w:fill="F8F9FA"/>
          <w:lang w:eastAsia="ru-RU"/>
        </w:rPr>
        <w:t>ПРИМЕЧАНИЕ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: интенсивность стимуляции можно регулировать даже во время использования стимуляции.</w:t>
      </w:r>
    </w:p>
    <w:p w:rsidR="005144E2" w:rsidRPr="007233EC" w:rsidRDefault="005144E2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5144E2">
      <w:pPr>
        <w:pStyle w:val="a6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Увеличение расстояния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У </w:t>
      </w:r>
      <w:r w:rsidR="00102EC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Dogtra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1900S диапазон 3/4 мили</w:t>
      </w:r>
      <w:r w:rsidR="005144E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=1200м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. В зависимости использования передатчика, диапазон передатчика может отличаться.</w:t>
      </w:r>
    </w:p>
    <w:p w:rsidR="00561C3E" w:rsidRPr="00561C3E" w:rsidRDefault="007C051C" w:rsidP="007C051C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Чтобы получить максимальный диапазон, держите передатчик подальше от вашего</w:t>
      </w:r>
      <w:r w:rsidR="005144E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тела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и не прикасайтесь к антенне. Держите ваше устройство правильно заряженным для максимальной мощности сигнала.</w:t>
      </w:r>
    </w:p>
    <w:p w:rsidR="007C051C" w:rsidRPr="007233EC" w:rsidRDefault="007C051C" w:rsidP="005144E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noProof/>
          <w:color w:val="222222"/>
          <w:bdr w:val="none" w:sz="0" w:space="0" w:color="auto" w:frame="1"/>
          <w:shd w:val="clear" w:color="auto" w:fill="F8F9FA"/>
          <w:lang w:eastAsia="ru-RU"/>
        </w:rPr>
        <w:lastRenderedPageBreak/>
        <w:drawing>
          <wp:inline distT="0" distB="0" distL="0" distR="0">
            <wp:extent cx="4419600" cy="2190993"/>
            <wp:effectExtent l="19050" t="0" r="0" b="0"/>
            <wp:docPr id="5" name="Рисунок 5" descr="https://lh6.googleusercontent.com/Y8-uQbJVzdXTbfgyAkZdg63IBrgwcsdbf1nUdv0gcf-8AZuSEu4G5bGxUQt7t_WCKdX3vB5muprHCURQsUxNuE_EnGKtPyno3dxZENESB12XJ_jbToC41okBRRFCnTIBkFBOV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Y8-uQbJVzdXTbfgyAkZdg63IBrgwcsdbf1nUdv0gcf-8AZuSEu4G5bGxUQt7t_WCKdX3vB5muprHCURQsUxNuE_EnGKtPyno3dxZENESB12XJ_jbToC41okBRRFCnTIBkFBOVm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501" t="4962" r="3522" b="6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9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3EC">
        <w:rPr>
          <w:rFonts w:ascii="Arial" w:eastAsia="Times New Roman" w:hAnsi="Arial" w:cs="Arial"/>
          <w:lang w:eastAsia="ru-RU"/>
        </w:rPr>
        <w:br/>
      </w:r>
    </w:p>
    <w:p w:rsidR="007C051C" w:rsidRPr="007233EC" w:rsidRDefault="007C051C" w:rsidP="005144E2">
      <w:pPr>
        <w:pStyle w:val="a6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Светодиодный индикатор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Светодиодный индикатор мигает каждые 4 секунды, когда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Ресивер включе</w:t>
      </w:r>
      <w:r w:rsidR="005144E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н и готов к работе. Светодиодные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индикаторы мигают и на передатчике, и на приемнике, когда кнопки передатчика нажаты. Цвет светодиодного индикатора показывает уровень заряда батареи.</w:t>
      </w:r>
    </w:p>
    <w:p w:rsidR="007C051C" w:rsidRPr="007233EC" w:rsidRDefault="005144E2" w:rsidP="005144E2">
      <w:pPr>
        <w:pStyle w:val="a6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Зеленый -</w:t>
      </w:r>
      <w:r w:rsidR="007C051C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полная зарядка</w:t>
      </w:r>
    </w:p>
    <w:p w:rsidR="007C051C" w:rsidRPr="007233EC" w:rsidRDefault="005144E2" w:rsidP="005144E2">
      <w:pPr>
        <w:pStyle w:val="a6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Желтый -</w:t>
      </w:r>
      <w:r w:rsidR="007C051C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средний заряд</w:t>
      </w:r>
    </w:p>
    <w:p w:rsidR="007C051C" w:rsidRPr="007233EC" w:rsidRDefault="005144E2" w:rsidP="005144E2">
      <w:pPr>
        <w:pStyle w:val="a6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Красный -</w:t>
      </w:r>
      <w:r w:rsidR="007C051C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требуется зарядка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Если устройство используется, когда светодиодный индикатор горит красным, оно может отключиться автоматически.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noProof/>
          <w:color w:val="222222"/>
          <w:bdr w:val="none" w:sz="0" w:space="0" w:color="auto" w:frame="1"/>
          <w:shd w:val="clear" w:color="auto" w:fill="F8F9FA"/>
          <w:lang w:eastAsia="ru-RU"/>
        </w:rPr>
        <w:drawing>
          <wp:inline distT="0" distB="0" distL="0" distR="0">
            <wp:extent cx="3619500" cy="1492503"/>
            <wp:effectExtent l="19050" t="0" r="0" b="0"/>
            <wp:docPr id="6" name="Рисунок 6" descr="https://lh5.googleusercontent.com/9gXWPMu88BebFR8lzwvJVAsh50iFxQvBZzIda2Tm4NeN3ra8DggPu9eeL4CXAwoKGurvZZKtw8EVyjoadNmr4Wnp7cbKBc0cp5sM0J-9xjcR2roaEqGtxqcqUkikR2D9CZzq4i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9gXWPMu88BebFR8lzwvJVAsh50iFxQvBZzIda2Tm4NeN3ra8DggPu9eeL4CXAwoKGurvZZKtw8EVyjoadNmr4Wnp7cbKBc0cp5sM0J-9xjcR2roaEqGtxqcqUkikR2D9CZzq4ij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565" t="5286" r="6962" b="3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794" cy="150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Световой индикатор приемника</w:t>
      </w:r>
    </w:p>
    <w:p w:rsidR="007C051C" w:rsidRPr="007233EC" w:rsidRDefault="007C051C" w:rsidP="005144E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Когда кнопка Constant на передатчике нажата, индикатор приемника будет гореть постоянно (зеленым, желтый или красный в зависимости от оставшегося заряда батареи), пока кнопка </w:t>
      </w:r>
      <w:r w:rsidR="005144E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нажата,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но не дольше 12 секунд. При нажатии кнопки Nick загорается свет на доли секунды.</w:t>
      </w:r>
      <w:r w:rsidRPr="007233EC">
        <w:rPr>
          <w:rFonts w:ascii="Arial" w:eastAsia="Times New Roman" w:hAnsi="Arial" w:cs="Arial"/>
          <w:lang w:eastAsia="ru-RU"/>
        </w:rPr>
        <w:br/>
      </w:r>
    </w:p>
    <w:p w:rsidR="007C051C" w:rsidRPr="007233EC" w:rsidRDefault="007C051C" w:rsidP="005144E2">
      <w:pPr>
        <w:pStyle w:val="a6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Зарядка батареи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 Dogtra 1900S используется литий-полимерный аккумулятор.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Зарядите блок, если индикатор горит красным или не горит, ЖК-дисплей передатчика показывает только 1 полосу на</w:t>
      </w:r>
      <w:r w:rsidR="00AC11C7" w:rsidRPr="007233EC">
        <w:rPr>
          <w:rFonts w:ascii="Arial" w:eastAsia="Times New Roman" w:hAnsi="Arial" w:cs="Arial"/>
          <w:lang w:eastAsia="ru-RU"/>
        </w:rPr>
        <w:t xml:space="preserve">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индикаторе, или система не остается включенной, когда любая кнопка нажата.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AC11C7">
      <w:pPr>
        <w:pStyle w:val="a6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ПРИМЕЧАНИЕ 1: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Используйте только одобренные Dogtra аккумуляторы, зарядные устройства и аксессуары для электронных ошейников Dogtra. Это предотвратит любой ущерб, который может быть причинен попыткой использования</w:t>
      </w:r>
      <w:r w:rsidR="00AC11C7" w:rsidRPr="007233EC">
        <w:rPr>
          <w:rFonts w:ascii="Arial" w:eastAsia="Times New Roman" w:hAnsi="Arial" w:cs="Arial"/>
          <w:lang w:eastAsia="ru-RU"/>
        </w:rPr>
        <w:t xml:space="preserve">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другого зарядного устройства.</w:t>
      </w:r>
    </w:p>
    <w:p w:rsidR="007C051C" w:rsidRPr="007233EC" w:rsidRDefault="007C051C" w:rsidP="00AC11C7">
      <w:pPr>
        <w:pStyle w:val="a6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ПРИМЕЧАНИЕ 2: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устройство частично </w:t>
      </w:r>
      <w:r w:rsidR="00AC11C7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заряжено,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когда оно новое. При получении системы обязательно зарядите устройство 2 часа перед первым использованием вдали от любых легковоспламеняющихся веществ.</w:t>
      </w:r>
    </w:p>
    <w:p w:rsidR="007C051C" w:rsidRPr="007233EC" w:rsidRDefault="007C051C" w:rsidP="00AC11C7">
      <w:pPr>
        <w:pStyle w:val="a6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lastRenderedPageBreak/>
        <w:t>ПРИМЕЧАНИЕ 3: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Когда зарядное устройство не используется, отсоедините его от источник</w:t>
      </w:r>
      <w:r w:rsidR="00D7335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а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питания. Полностью зарядите батарею, если устройство будет храниться без использования в течение 3 месяцев и более.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Следуйте инструкциям ниже, чтобы зарядить вашу систему: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1. Откройте резиновые заглушки и вставьте зарядный кабель.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2. Подключите за</w:t>
      </w:r>
      <w:r w:rsidR="00C77737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рядное устройство к розетке на 2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20 вольт или, если вы используете автомобильное зарядное устройство, подключайте его к прикуривателю только для литий-полимерной батареи (используйте европейские зарядное устройство для Европы на 220). Все световые индикаторы должны гореть красным</w:t>
      </w:r>
      <w:r w:rsidR="00C77737" w:rsidRPr="007233EC">
        <w:rPr>
          <w:rFonts w:ascii="Arial" w:eastAsia="Times New Roman" w:hAnsi="Arial" w:cs="Arial"/>
          <w:lang w:eastAsia="ru-RU"/>
        </w:rPr>
        <w:t xml:space="preserve">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при правильном подключении, и устройство автоматически</w:t>
      </w:r>
      <w:r w:rsidR="00C77737" w:rsidRPr="007233EC">
        <w:rPr>
          <w:rFonts w:ascii="Arial" w:eastAsia="Times New Roman" w:hAnsi="Arial" w:cs="Arial"/>
          <w:lang w:eastAsia="ru-RU"/>
        </w:rPr>
        <w:t xml:space="preserve">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отключиться во время процесса зарядки</w:t>
      </w:r>
      <w:r w:rsidR="00616B88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. Вам нужно будет снова включить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устройство перед использованием, когда оно </w:t>
      </w:r>
      <w:r w:rsidR="00C77737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будет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полностью</w:t>
      </w:r>
      <w:r w:rsidR="00C77737" w:rsidRPr="007233EC">
        <w:rPr>
          <w:rFonts w:ascii="Arial" w:eastAsia="Times New Roman" w:hAnsi="Arial" w:cs="Arial"/>
          <w:lang w:eastAsia="ru-RU"/>
        </w:rPr>
        <w:t xml:space="preserve">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заряжено и отключено от кабеля.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3. Литий-полимерный аккумулятор полностью заряжается два часа. Во время зарядки индикаторы буд</w:t>
      </w:r>
      <w:r w:rsidR="00C77737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ут оставаться красными и станут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зелеными после полной зарядки устройства.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4. После зарядки закройте гнезда для зарядки аккумулятора резиновыми заглушками.</w:t>
      </w:r>
    </w:p>
    <w:p w:rsidR="00C77737" w:rsidRPr="007233EC" w:rsidRDefault="00C77737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C77737">
      <w:pPr>
        <w:pStyle w:val="a6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ЖК-дисплей портативного передатчика.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На ЖК-экране отображается уровень стимуляции в диапазоне от (0-127). Индикатор заряда батареи показывает: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3 полоски = полная зарядка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2 полоски = средний заряд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1 полоска = требуется зарядк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а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Индикатор заряда батареи показывает только оставшийся заряд.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вашего передатчика. Чтобы узнать оставшийся заряд вашего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приемник</w:t>
      </w:r>
      <w:r w:rsidR="00C77737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а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, обратите внимание на светодиодный индикатор на приемнике.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Уход за ЖК-передатчиками при низких температурах</w:t>
      </w:r>
    </w:p>
    <w:p w:rsidR="007C051C" w:rsidRDefault="007C051C" w:rsidP="007C051C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При низких температурах (10 ° F </w:t>
      </w:r>
      <w:r w:rsidR="00C77737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(-12°С)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или ниже) ЖК-дисплей вашего передатчика может быть тусклым или медленно реагировать. Подождите, пока дисплей не станет видимым, прежде чем выбрать уровень стимуляции. Хотя ЖК-экран может быть тусклым или медленно реагировать, но когда вы нажимаете Кнопки Nick или Constant, передатчик будет продолжать работать должным образом. В случае очень холодной погоды ЖК-экрану может потребоваться некоторое время для ответа, что приведет заморозке стимуляции на этом текущем уровне. Если  вы повернете регулятор реостата, уровень на экране может не </w:t>
      </w:r>
      <w:r w:rsidR="00CE6A24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измениться,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но фактическая интенсивность пр</w:t>
      </w:r>
      <w:r w:rsidR="00CE6A24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иёмника изменится согласно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регулято</w:t>
      </w:r>
      <w:r w:rsidR="00CE6A24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ру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. В этой ситуации идеально</w:t>
      </w:r>
      <w:r w:rsidR="00CE6A24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,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либо подождать, пока ваш передатчик вернется в рабочее состояние перед отправкой </w:t>
      </w:r>
      <w:r w:rsidR="00CE6A24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сигнала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коррекции или при удерживании кнопки Констант, медленно поверните </w:t>
      </w:r>
      <w:r w:rsidR="00CE6A24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ручку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реостата, наблюдая за реакцией вашей собаки. Не поворачивайте </w:t>
      </w:r>
      <w:r w:rsidR="00CE6A24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ручку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реостата быстро, потому что приемник излучает статическую поправку на основе уровня шк</w:t>
      </w:r>
      <w:r w:rsid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алы реостата, который может неправильно отража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т</w:t>
      </w:r>
      <w:r w:rsid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ь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ся на ЖК-экране.</w:t>
      </w:r>
    </w:p>
    <w:p w:rsidR="00616B88" w:rsidRPr="007233EC" w:rsidRDefault="00616B88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616B88" w:rsidRDefault="007C051C" w:rsidP="00616B88">
      <w:pPr>
        <w:pStyle w:val="a6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616B88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Прикрепление зажима для ремня.</w:t>
      </w:r>
    </w:p>
    <w:p w:rsidR="00102EC2" w:rsidRPr="00102EC2" w:rsidRDefault="00102EC2" w:rsidP="00102EC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noProof/>
          <w:color w:val="222222"/>
          <w:bdr w:val="none" w:sz="0" w:space="0" w:color="auto" w:frame="1"/>
          <w:shd w:val="clear" w:color="auto" w:fill="F8F9FA"/>
          <w:lang w:eastAsia="ru-RU"/>
        </w:rPr>
        <w:drawing>
          <wp:inline distT="0" distB="0" distL="0" distR="0">
            <wp:extent cx="2343936" cy="1819275"/>
            <wp:effectExtent l="19050" t="0" r="0" b="0"/>
            <wp:docPr id="7" name="Рисунок 7" descr="https://lh4.googleusercontent.com/oiw98mZdQL8Jx14-nqGx363OAGH0c5gmEhInJDSzIBp8BVff6zvKPW5HxIhUQAih0waYh1FhaaD8CKb4c0IuurT9UrV4jmhBk_SNY0Iw21RA1mOJuE460LCws_mIgdXca2vuiSX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oiw98mZdQL8Jx14-nqGx363OAGH0c5gmEhInJDSzIBp8BVff6zvKPW5HxIhUQAih0waYh1FhaaD8CKb4c0IuurT9UrV4jmhBk_SNY0Iw21RA1mOJuE460LCws_mIgdXca2vuiSX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745" t="7837" r="17729" b="8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36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1C" w:rsidRPr="007233EC" w:rsidRDefault="007C051C" w:rsidP="007C051C">
      <w:pPr>
        <w:spacing w:after="24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Следуйте инструкциям ниже, чтобы прикрепить прилагаемый зажим для ремня к передатчику.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1. Совместите зажим для ремня с пазами на задней стороне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передатчик.</w:t>
      </w:r>
    </w:p>
    <w:p w:rsidR="007C051C" w:rsidRPr="007233EC" w:rsidRDefault="00616B88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2. Крепко затяните зажим</w:t>
      </w:r>
      <w:r w:rsidR="00CE6A24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для ремня саморезами</w:t>
      </w:r>
      <w:r w:rsidR="007C051C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CE6A2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 xml:space="preserve">Осторожно!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Затяните до плотной фиксации. Будьте осторожны, чтобы не перетянуть.</w:t>
      </w:r>
      <w:r w:rsidRPr="007233EC">
        <w:rPr>
          <w:rFonts w:ascii="Arial" w:eastAsia="Times New Roman" w:hAnsi="Arial" w:cs="Arial"/>
          <w:lang w:eastAsia="ru-RU"/>
        </w:rPr>
        <w:br/>
      </w:r>
      <w:r w:rsidRPr="007233EC">
        <w:rPr>
          <w:rFonts w:ascii="Arial" w:eastAsia="Times New Roman" w:hAnsi="Arial" w:cs="Arial"/>
          <w:lang w:eastAsia="ru-RU"/>
        </w:rPr>
        <w:br/>
      </w:r>
    </w:p>
    <w:p w:rsidR="007C051C" w:rsidRPr="00616B88" w:rsidRDefault="007C051C" w:rsidP="00CE6A24">
      <w:pPr>
        <w:pStyle w:val="a6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Использование тестовой лампочки</w:t>
      </w:r>
    </w:p>
    <w:p w:rsidR="00616B88" w:rsidRPr="00616B88" w:rsidRDefault="00616B88" w:rsidP="00616B8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</w:p>
    <w:p w:rsidR="007C051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noProof/>
          <w:color w:val="222222"/>
          <w:bdr w:val="none" w:sz="0" w:space="0" w:color="auto" w:frame="1"/>
          <w:shd w:val="clear" w:color="auto" w:fill="F8F9FA"/>
          <w:lang w:eastAsia="ru-RU"/>
        </w:rPr>
        <w:drawing>
          <wp:inline distT="0" distB="0" distL="0" distR="0">
            <wp:extent cx="3000375" cy="1914525"/>
            <wp:effectExtent l="19050" t="0" r="9525" b="0"/>
            <wp:docPr id="8" name="Рисунок 8" descr="https://lh5.googleusercontent.com/UJJis8fflkbNfsZBIA_bC99drYZbEmEm3EYM6cBwi1uYQge617_V6-DlY1yRMybSZzQqdd9Ll91ipP0pEk2VDwZPCJfEj9hAbXMPpGOBpYzAh4qIKGInI3gDzvfZx_7Jty26JP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UJJis8fflkbNfsZBIA_bC99drYZbEmEm3EYM6cBwi1uYQge617_V6-DlY1yRMybSZzQqdd9Ll91ipP0pEk2VDwZPCJfEj9hAbXMPpGOBpYzAh4qIKGInI3gDzvfZx_7Jty26JPt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927" t="7660" r="13801" b="6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C3E" w:rsidRPr="007233EC" w:rsidRDefault="00561C3E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561C3E" w:rsidRDefault="007C051C" w:rsidP="00561C3E">
      <w:pPr>
        <w:pStyle w:val="a6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Включите </w:t>
      </w:r>
      <w:r w:rsidR="002D22B2"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приемник, нажав кнопку вкл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/выкл. Индикатор загорится на мгновение, а затем начнет мигать раз в 4 секунды, показывая, что </w:t>
      </w:r>
      <w:r w:rsidR="00102EC2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приемник готов к 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использованию (приемник необходимо зарядить, если световой индикатор красный).</w:t>
      </w:r>
    </w:p>
    <w:p w:rsidR="00561C3E" w:rsidRPr="00561C3E" w:rsidRDefault="00561C3E" w:rsidP="00561C3E">
      <w:pPr>
        <w:pStyle w:val="a6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Default="007C051C" w:rsidP="00561C3E">
      <w:pPr>
        <w:pStyle w:val="a6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Включите передатчик, удерживая кнопку вкл/выкл на правой стороне передатчика. Светодиод загорится</w:t>
      </w:r>
      <w:r w:rsidR="00CE6A24"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, 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а затем начнет мигать раз в 4 секунды, и на ЖК-экране отобразится уровень заряда батареи.</w:t>
      </w:r>
    </w:p>
    <w:p w:rsidR="00561C3E" w:rsidRPr="00561C3E" w:rsidRDefault="00561C3E" w:rsidP="00561C3E">
      <w:pPr>
        <w:pStyle w:val="a6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</w:p>
    <w:p w:rsidR="00561C3E" w:rsidRPr="00561C3E" w:rsidRDefault="00561C3E" w:rsidP="00561C3E">
      <w:pPr>
        <w:pStyle w:val="a6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Поместите лампочку для тестирования, входящую в комплект,</w:t>
      </w:r>
    </w:p>
    <w:p w:rsidR="00561C3E" w:rsidRPr="00561C3E" w:rsidRDefault="00561C3E" w:rsidP="00561C3E">
      <w:pPr>
        <w:pStyle w:val="a6"/>
        <w:spacing w:after="0" w:line="240" w:lineRule="auto"/>
        <w:rPr>
          <w:rFonts w:ascii="Arial" w:eastAsia="Times New Roman" w:hAnsi="Arial" w:cs="Arial"/>
          <w:lang w:eastAsia="ru-RU"/>
        </w:rPr>
      </w:pP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на контакты, как показано на схеме.</w:t>
      </w:r>
    </w:p>
    <w:p w:rsidR="00561C3E" w:rsidRPr="007233EC" w:rsidRDefault="00561C3E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561C3E" w:rsidRDefault="007C051C" w:rsidP="00561C3E">
      <w:pPr>
        <w:pStyle w:val="a6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Следите за лампочкой, когда нажимаете кнопку Nick на</w:t>
      </w:r>
      <w:r w:rsidR="00CE6A24" w:rsidRPr="00561C3E">
        <w:rPr>
          <w:rFonts w:ascii="Arial" w:eastAsia="Times New Roman" w:hAnsi="Arial" w:cs="Arial"/>
          <w:lang w:eastAsia="ru-RU"/>
        </w:rPr>
        <w:t xml:space="preserve"> </w:t>
      </w:r>
      <w:r w:rsidR="00CE6A24"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передатчике. Она должна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загореться на мгновение. Чем выше интенсивность, тем ярче будет гореть лампочка.</w:t>
      </w:r>
    </w:p>
    <w:p w:rsidR="00561C3E" w:rsidRPr="00561C3E" w:rsidRDefault="00561C3E" w:rsidP="00561C3E">
      <w:pPr>
        <w:pStyle w:val="a6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Default="007C051C" w:rsidP="00561C3E">
      <w:pPr>
        <w:pStyle w:val="a6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Следите за контрольной лампочкой, когда вы нажимаете кнопку Constant на</w:t>
      </w:r>
      <w:r w:rsidR="00CE6A24"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передатчике. Она должна</w:t>
      </w:r>
      <w:r w:rsidRPr="00561C3E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светиться до тех пор, пока кнопка нажата. Однако в целях безопасности приемник автоматически прекратит стимуляцию, если кнопка удерживается 12 секунд или дольше.</w:t>
      </w:r>
    </w:p>
    <w:p w:rsidR="00102EC2" w:rsidRPr="00102EC2" w:rsidRDefault="00102EC2" w:rsidP="00102EC2">
      <w:pPr>
        <w:pStyle w:val="a6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</w:p>
    <w:p w:rsidR="00102EC2" w:rsidRPr="00102EC2" w:rsidRDefault="00102EC2" w:rsidP="00102EC2">
      <w:pPr>
        <w:pStyle w:val="a6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02EC2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Поверните ручку реостата на передатчике по часовой стрелке,</w:t>
      </w:r>
    </w:p>
    <w:p w:rsidR="00102EC2" w:rsidRPr="00102EC2" w:rsidRDefault="00102EC2" w:rsidP="00102EC2">
      <w:pPr>
        <w:pStyle w:val="a6"/>
        <w:spacing w:after="0" w:line="240" w:lineRule="auto"/>
        <w:rPr>
          <w:rFonts w:ascii="Arial" w:eastAsia="Times New Roman" w:hAnsi="Arial" w:cs="Arial"/>
          <w:lang w:eastAsia="ru-RU"/>
        </w:rPr>
      </w:pPr>
      <w:r w:rsidRPr="00102EC2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а затем против часовой стрелки. Контрольная лампочка должна светиться ярче с более высоким уровнем стимуляции и тусклее</w:t>
      </w:r>
    </w:p>
    <w:p w:rsidR="00102EC2" w:rsidRPr="00102EC2" w:rsidRDefault="00102EC2" w:rsidP="00102EC2">
      <w:pPr>
        <w:pStyle w:val="a6"/>
        <w:spacing w:after="0" w:line="240" w:lineRule="auto"/>
        <w:rPr>
          <w:rFonts w:ascii="Arial" w:eastAsia="Times New Roman" w:hAnsi="Arial" w:cs="Arial"/>
          <w:lang w:eastAsia="ru-RU"/>
        </w:rPr>
      </w:pPr>
      <w:r w:rsidRPr="00102EC2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с нижними уровнями.</w:t>
      </w:r>
    </w:p>
    <w:p w:rsidR="00102EC2" w:rsidRPr="00561C3E" w:rsidRDefault="00102EC2" w:rsidP="00102EC2">
      <w:pPr>
        <w:pStyle w:val="a6"/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</w:p>
    <w:p w:rsidR="00561C3E" w:rsidRPr="00561C3E" w:rsidRDefault="00561C3E" w:rsidP="00561C3E">
      <w:pPr>
        <w:pStyle w:val="a6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Default="007C051C" w:rsidP="007C051C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Примечание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. Контрольная лампочка может быть не видна, если уровень интенсивности </w:t>
      </w:r>
      <w:r w:rsidR="00CE6A24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установлен,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ниже десятого уровня.</w:t>
      </w:r>
    </w:p>
    <w:p w:rsidR="00616B88" w:rsidRPr="007233EC" w:rsidRDefault="00616B88" w:rsidP="007C051C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</w:p>
    <w:p w:rsidR="002D22B2" w:rsidRPr="007233EC" w:rsidRDefault="002D22B2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lastRenderedPageBreak/>
        <w:t>ОБЩИЕ СОВЕТЫ ПО ОБУЧЕНИЮ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Ваша собака должна знать некоторые основные команды послушания перед началом тренировок с 1900S. Собака учится</w:t>
      </w:r>
      <w:r w:rsidR="002D22B2" w:rsidRPr="007233EC">
        <w:rPr>
          <w:rFonts w:ascii="Arial" w:eastAsia="Times New Roman" w:hAnsi="Arial" w:cs="Arial"/>
          <w:lang w:eastAsia="ru-RU"/>
        </w:rPr>
        <w:t xml:space="preserve">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сначала </w:t>
      </w:r>
      <w:r w:rsidR="002D22B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определенной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команде, за которой следует множество</w:t>
      </w:r>
      <w:r w:rsidR="002D22B2" w:rsidRPr="007233EC">
        <w:rPr>
          <w:rFonts w:ascii="Arial" w:eastAsia="Times New Roman" w:hAnsi="Arial" w:cs="Arial"/>
          <w:lang w:eastAsia="ru-RU"/>
        </w:rPr>
        <w:t xml:space="preserve">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повторений в течение длительного периода. Когда собака овладевает</w:t>
      </w:r>
      <w:r w:rsidR="002D22B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этой командой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, инструктор может ввести отвлекающие факторы и </w:t>
      </w:r>
      <w:r w:rsidR="002D22B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изменить место,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для </w:t>
      </w:r>
      <w:r w:rsidR="00102EC2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закрепления коман</w:t>
      </w:r>
      <w:r w:rsidR="002D22B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ды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Тренировка послушания на поводке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Ваша собака должна полностью понимать команды послушания</w:t>
      </w:r>
    </w:p>
    <w:p w:rsidR="007C051C" w:rsidRPr="007233EC" w:rsidRDefault="002D22B2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(сидеть</w:t>
      </w:r>
      <w:r w:rsidR="007C051C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,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место</w:t>
      </w:r>
      <w:r w:rsidR="007C051C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, лежать) перед использованием электронного ошейника для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закрепления</w:t>
      </w:r>
      <w:r w:rsidR="007C051C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этих команд. Привязанный поводок к стандартному ошейнику используется для «обучения» собаки основным командам послушания.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Используйте поводок/</w:t>
      </w:r>
      <w:r w:rsidR="007C051C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ошейник для усиления команды. Когда собака выполняет команду, используйте лакомство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/похвалу</w:t>
      </w:r>
      <w:r w:rsidR="007C051C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. Как только собака поймет эти команды, электронный ошейник можно использовать для их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закрепления</w:t>
      </w:r>
      <w:r w:rsidR="007C051C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.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2D22B2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Начало обучения с электронным</w:t>
      </w:r>
      <w:r w:rsidR="007C051C"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 xml:space="preserve"> ошейник</w:t>
      </w: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ом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Когда вы чувствуете, что ваша собака понимает команды на поводке, теперь мы можем начать обучение с электронным ошейником. Используйте поводок с электронным ошейником для упражнений на послушание. Примените стимуляцию (Ник или Константа) при подаче </w:t>
      </w:r>
      <w:r w:rsidR="002D22B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команды. С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тимуляция может быть выключена, если собака подчиняется. Через повторение собака учится выполнять команды. </w:t>
      </w:r>
    </w:p>
    <w:p w:rsidR="007C051C" w:rsidRDefault="007C051C" w:rsidP="00102EC2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Последний шаг - фаза избегания, на которой собака узнает, что может вообще избежать стимуляции</w:t>
      </w:r>
      <w:r w:rsidR="002D22B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,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выполняя ваши команды. Когда эти тренировки завершены, электронный ошейник </w:t>
      </w:r>
      <w:r w:rsidR="002D22B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используется,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как напоминание когда собака не выполняет ваши команды. </w:t>
      </w:r>
      <w:r w:rsidR="002D22B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Проводите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свои первоначальные тренировки короткими и позитивными, так как у собак короткая продолжительность концентрации внимания.</w:t>
      </w:r>
    </w:p>
    <w:p w:rsidR="00102EC2" w:rsidRPr="007233EC" w:rsidRDefault="00102EC2" w:rsidP="00102EC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Сколько использовать стимуляцию</w:t>
      </w:r>
    </w:p>
    <w:p w:rsidR="00967A75" w:rsidRPr="007233EC" w:rsidRDefault="007C051C" w:rsidP="007C051C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Всегда начинайте с низких уровней стимуляции и </w:t>
      </w:r>
      <w:r w:rsidR="002D22B2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увеличивайте уровень стимуляции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в зависимости от характера вашей собаки и данно</w:t>
      </w:r>
      <w:r w:rsidR="00967A75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й ситуации. Используя правильный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</w:t>
      </w:r>
      <w:r w:rsidR="00967A75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 уровень стимуляции, вы быстрее добьетесь контроля над собакой,  и собака не будет испытывать стресс.</w:t>
      </w:r>
    </w:p>
    <w:p w:rsidR="00967A75" w:rsidRPr="007233EC" w:rsidRDefault="00967A75" w:rsidP="007C051C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Базовое обслуживание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Убедитесь, что резиновая крышка для зарядки надежно закреплена</w:t>
      </w: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когда используется электронный ошейник. После каждой тренировки внимательно осмотрите устройство на предмет отсутствия каки</w:t>
      </w:r>
      <w:r w:rsidR="00967A75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х-либо деталей или повреждений корпуса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. Поврежденный или сломанный корпус может повлиять на</w:t>
      </w:r>
      <w:r w:rsidR="00967A75" w:rsidRPr="007233EC">
        <w:rPr>
          <w:rFonts w:ascii="Arial" w:eastAsia="Times New Roman" w:hAnsi="Arial" w:cs="Arial"/>
          <w:lang w:eastAsia="ru-RU"/>
        </w:rPr>
        <w:t xml:space="preserve"> </w:t>
      </w:r>
      <w:r w:rsidR="00967A75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водонепроницаемость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устройст</w:t>
      </w:r>
      <w:r w:rsidR="00967A75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ва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. После очистите от грязи и мусора.</w:t>
      </w:r>
    </w:p>
    <w:p w:rsidR="00967A75" w:rsidRPr="007233EC" w:rsidRDefault="00967A75" w:rsidP="007C051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</w:pPr>
    </w:p>
    <w:p w:rsidR="007C051C" w:rsidRPr="007233EC" w:rsidRDefault="007C051C" w:rsidP="007C0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Обслуживание</w:t>
      </w:r>
      <w:r w:rsidR="00967A75"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 xml:space="preserve"> и</w:t>
      </w:r>
      <w:r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 xml:space="preserve"> хран</w:t>
      </w:r>
      <w:r w:rsidR="00967A75" w:rsidRPr="007233EC">
        <w:rPr>
          <w:rFonts w:ascii="Arial" w:eastAsia="Times New Roman" w:hAnsi="Arial" w:cs="Arial"/>
          <w:b/>
          <w:bCs/>
          <w:color w:val="222222"/>
          <w:shd w:val="clear" w:color="auto" w:fill="F8F9FA"/>
          <w:lang w:eastAsia="ru-RU"/>
        </w:rPr>
        <w:t>ение</w:t>
      </w:r>
    </w:p>
    <w:p w:rsidR="00967A75" w:rsidRPr="007233EC" w:rsidRDefault="007C051C" w:rsidP="007C051C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Перед </w:t>
      </w:r>
      <w:r w:rsidR="00967A75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длительным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хранением 1900S необходимо полностью зарядить.</w:t>
      </w:r>
      <w:r w:rsidR="00967A75" w:rsidRPr="007233EC">
        <w:rPr>
          <w:rFonts w:ascii="Arial" w:eastAsia="Times New Roman" w:hAnsi="Arial" w:cs="Arial"/>
          <w:lang w:eastAsia="ru-RU"/>
        </w:rPr>
        <w:t xml:space="preserve">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При </w:t>
      </w:r>
      <w:r w:rsidR="00967A75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длительном хранении устройство должно заряжаться полностью 1 раз в месяц. И перед использованием устройство должно быть заряжено полностью.</w:t>
      </w:r>
    </w:p>
    <w:p w:rsidR="00967A75" w:rsidRPr="007233EC" w:rsidRDefault="00967A75" w:rsidP="007C051C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8F9FA"/>
          <w:lang w:eastAsia="ru-RU"/>
        </w:rPr>
      </w:pPr>
    </w:p>
    <w:p w:rsidR="00B8654D" w:rsidRPr="007233EC" w:rsidRDefault="007C051C" w:rsidP="002D22B2">
      <w:pPr>
        <w:spacing w:after="0" w:line="240" w:lineRule="auto"/>
        <w:rPr>
          <w:rFonts w:ascii="Arial" w:hAnsi="Arial" w:cs="Arial"/>
        </w:rPr>
      </w:pP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Храните </w:t>
      </w:r>
      <w:r w:rsidR="00967A75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устройство </w:t>
      </w:r>
      <w:r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 xml:space="preserve">при комнатной температуре. </w:t>
      </w:r>
      <w:r w:rsidR="00967A75" w:rsidRPr="007233EC">
        <w:rPr>
          <w:rFonts w:ascii="Arial" w:eastAsia="Times New Roman" w:hAnsi="Arial" w:cs="Arial"/>
          <w:color w:val="222222"/>
          <w:shd w:val="clear" w:color="auto" w:fill="F8F9FA"/>
          <w:lang w:eastAsia="ru-RU"/>
        </w:rPr>
        <w:t>Избегайте воздействия на устройство экстремальных температур.</w:t>
      </w:r>
    </w:p>
    <w:sectPr w:rsidR="00B8654D" w:rsidRPr="007233EC" w:rsidSect="00B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170" w:rsidRDefault="00394170" w:rsidP="00616B88">
      <w:pPr>
        <w:spacing w:after="0" w:line="240" w:lineRule="auto"/>
      </w:pPr>
      <w:r>
        <w:separator/>
      </w:r>
    </w:p>
  </w:endnote>
  <w:endnote w:type="continuationSeparator" w:id="1">
    <w:p w:rsidR="00394170" w:rsidRDefault="00394170" w:rsidP="0061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170" w:rsidRDefault="00394170" w:rsidP="00616B88">
      <w:pPr>
        <w:spacing w:after="0" w:line="240" w:lineRule="auto"/>
      </w:pPr>
      <w:r>
        <w:separator/>
      </w:r>
    </w:p>
  </w:footnote>
  <w:footnote w:type="continuationSeparator" w:id="1">
    <w:p w:rsidR="00394170" w:rsidRDefault="00394170" w:rsidP="0061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3EE"/>
    <w:multiLevelType w:val="hybridMultilevel"/>
    <w:tmpl w:val="7654EF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75CF6"/>
    <w:multiLevelType w:val="multilevel"/>
    <w:tmpl w:val="4022EE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508BE"/>
    <w:multiLevelType w:val="hybridMultilevel"/>
    <w:tmpl w:val="6B10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6BE9"/>
    <w:multiLevelType w:val="multilevel"/>
    <w:tmpl w:val="19FAF6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37D32"/>
    <w:multiLevelType w:val="multilevel"/>
    <w:tmpl w:val="9BCC64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31C11"/>
    <w:multiLevelType w:val="multilevel"/>
    <w:tmpl w:val="EFCCEF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441FC"/>
    <w:multiLevelType w:val="hybridMultilevel"/>
    <w:tmpl w:val="29E2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E1E55"/>
    <w:multiLevelType w:val="multilevel"/>
    <w:tmpl w:val="AA4A5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71784"/>
    <w:multiLevelType w:val="hybridMultilevel"/>
    <w:tmpl w:val="A4EA0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1A6885"/>
    <w:multiLevelType w:val="multilevel"/>
    <w:tmpl w:val="7220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D3C6A"/>
    <w:multiLevelType w:val="hybridMultilevel"/>
    <w:tmpl w:val="D36E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2284C"/>
    <w:multiLevelType w:val="hybridMultilevel"/>
    <w:tmpl w:val="97D2F3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CE5249"/>
    <w:multiLevelType w:val="multilevel"/>
    <w:tmpl w:val="F8FA4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73A9C"/>
    <w:multiLevelType w:val="hybridMultilevel"/>
    <w:tmpl w:val="54F6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E182F"/>
    <w:multiLevelType w:val="multilevel"/>
    <w:tmpl w:val="01B25D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13F40"/>
    <w:multiLevelType w:val="hybridMultilevel"/>
    <w:tmpl w:val="90A4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B6DAA"/>
    <w:multiLevelType w:val="multilevel"/>
    <w:tmpl w:val="E5B26A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B77102"/>
    <w:multiLevelType w:val="multilevel"/>
    <w:tmpl w:val="742C1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1"/>
  </w:num>
  <w:num w:numId="12">
    <w:abstractNumId w:val="0"/>
  </w:num>
  <w:num w:numId="13">
    <w:abstractNumId w:val="8"/>
  </w:num>
  <w:num w:numId="14">
    <w:abstractNumId w:val="15"/>
  </w:num>
  <w:num w:numId="15">
    <w:abstractNumId w:val="6"/>
  </w:num>
  <w:num w:numId="16">
    <w:abstractNumId w:val="13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51C"/>
    <w:rsid w:val="00102EC2"/>
    <w:rsid w:val="00157231"/>
    <w:rsid w:val="00244B42"/>
    <w:rsid w:val="002D22B2"/>
    <w:rsid w:val="00394170"/>
    <w:rsid w:val="003E4C54"/>
    <w:rsid w:val="005144E2"/>
    <w:rsid w:val="00561C3E"/>
    <w:rsid w:val="00616B88"/>
    <w:rsid w:val="00644E75"/>
    <w:rsid w:val="00674F5F"/>
    <w:rsid w:val="007233EC"/>
    <w:rsid w:val="007C051C"/>
    <w:rsid w:val="00967A75"/>
    <w:rsid w:val="00A6081D"/>
    <w:rsid w:val="00AC11C7"/>
    <w:rsid w:val="00B8654D"/>
    <w:rsid w:val="00BD1FD6"/>
    <w:rsid w:val="00C76EF7"/>
    <w:rsid w:val="00C77737"/>
    <w:rsid w:val="00CA5AFF"/>
    <w:rsid w:val="00CE6A24"/>
    <w:rsid w:val="00D73352"/>
    <w:rsid w:val="00E30021"/>
    <w:rsid w:val="00E722A3"/>
    <w:rsid w:val="00ED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5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4F5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1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6B88"/>
  </w:style>
  <w:style w:type="paragraph" w:styleId="a9">
    <w:name w:val="footer"/>
    <w:basedOn w:val="a"/>
    <w:link w:val="aa"/>
    <w:uiPriority w:val="99"/>
    <w:semiHidden/>
    <w:unhideWhenUsed/>
    <w:rsid w:val="0061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6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Kassa02</cp:lastModifiedBy>
  <cp:revision>2</cp:revision>
  <dcterms:created xsi:type="dcterms:W3CDTF">2021-11-18T04:47:00Z</dcterms:created>
  <dcterms:modified xsi:type="dcterms:W3CDTF">2021-11-18T04:47:00Z</dcterms:modified>
</cp:coreProperties>
</file>